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mbria" w:cs="Cambria" w:eastAsia="Cambria" w:hAnsi="Cambria"/>
          <w:sz w:val="24"/>
          <w:szCs w:val="24"/>
        </w:rPr>
      </w:pPr>
      <w:r w:rsidDel="00000000" w:rsidR="00000000" w:rsidRPr="00000000">
        <w:rPr>
          <w:rFonts w:ascii="Calibri" w:cs="Calibri" w:eastAsia="Calibri" w:hAnsi="Calibri"/>
          <w:b w:val="1"/>
          <w:bCs w:val="1"/>
          <w:sz w:val="24"/>
          <w:szCs w:val="24"/>
        </w:rPr>
        <w:drawing>
          <wp:inline distB="0" distT="0" distL="0" distR="0">
            <wp:extent cx="2214563" cy="729985"/>
            <wp:effectExtent b="0" l="0" r="0" t="0"/>
            <wp:docPr descr="Logo&#10;&#10;Description automatically generated" id="1" name="image1.jpg"/>
            <a:graphic>
              <a:graphicData uri="http://schemas.openxmlformats.org/drawingml/2006/picture">
                <pic:pic>
                  <pic:nvPicPr>
                    <pic:cNvPr descr="Logo&#10;&#10;Description automatically generated" id="0" name="image1.jpg"/>
                    <pic:cNvPicPr preferRelativeResize="0"/>
                  </pic:nvPicPr>
                  <pic:blipFill>
                    <a:blip r:embed="rId6"/>
                    <a:srcRect b="0" l="0" r="0" t="13314"/>
                    <a:stretch>
                      <a:fillRect/>
                    </a:stretch>
                  </pic:blipFill>
                  <pic:spPr>
                    <a:xfrm>
                      <a:off x="0" y="0"/>
                      <a:ext cx="2214563" cy="7299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Press Contact:</w:t>
      </w:r>
    </w:p>
    <w:p w:rsidR="00000000" w:rsidDel="00000000" w:rsidP="00000000" w:rsidRDefault="00000000" w:rsidRPr="00000000" w14:paraId="0000000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Lauren Braithwaite </w:t>
      </w:r>
      <w:hyperlink r:id="rId7">
        <w:r w:rsidDel="00000000" w:rsidR="00000000" w:rsidRPr="00000000">
          <w:rPr>
            <w:rFonts w:ascii="Cambria" w:cs="Cambria" w:eastAsia="Cambria" w:hAnsi="Cambria"/>
            <w:color w:val="1155cc"/>
            <w:sz w:val="24"/>
            <w:szCs w:val="24"/>
            <w:u w:val="single"/>
            <w:rtl w:val="0"/>
          </w:rPr>
          <w:t xml:space="preserve">laurenb@anatgerstein.com</w:t>
        </w:r>
      </w:hyperlink>
      <w:r w:rsidDel="00000000" w:rsidR="00000000" w:rsidRPr="00000000">
        <w:rPr>
          <w:rFonts w:ascii="Cambria" w:cs="Cambria" w:eastAsia="Cambria" w:hAnsi="Cambria"/>
          <w:sz w:val="24"/>
          <w:szCs w:val="24"/>
          <w:rtl w:val="0"/>
        </w:rPr>
        <w:t xml:space="preserve">, 347-361-7183</w:t>
      </w:r>
    </w:p>
    <w:p w:rsidR="00000000" w:rsidDel="00000000" w:rsidP="00000000" w:rsidRDefault="00000000" w:rsidRPr="00000000" w14:paraId="00000005">
      <w:pPr>
        <w:spacing w:line="240" w:lineRule="auto"/>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06">
      <w:pPr>
        <w:spacing w:line="240" w:lineRule="auto"/>
        <w:rPr>
          <w:rFonts w:ascii="Cambria" w:cs="Cambria" w:eastAsia="Cambria" w:hAnsi="Cambria"/>
          <w:b w:val="1"/>
          <w:bCs w:val="1"/>
          <w:color w:val="222222"/>
          <w:sz w:val="24"/>
          <w:szCs w:val="24"/>
        </w:rPr>
      </w:pPr>
      <w:r w:rsidDel="00000000" w:rsidR="00000000" w:rsidRPr="00000000">
        <w:rPr>
          <w:rFonts w:ascii="Cambria" w:cs="Cambria" w:eastAsia="Cambria" w:hAnsi="Cambria"/>
          <w:sz w:val="24"/>
          <w:szCs w:val="24"/>
          <w:u w:val="single"/>
          <w:rtl w:val="0"/>
        </w:rPr>
        <w:t xml:space="preserve">For Immediate Release</w:t>
      </w:r>
      <w:r w:rsidDel="00000000" w:rsidR="00000000" w:rsidRPr="00000000">
        <w:rPr>
          <w:rtl w:val="0"/>
        </w:rPr>
      </w:r>
    </w:p>
    <w:p w:rsidR="00000000" w:rsidDel="00000000" w:rsidP="00000000" w:rsidRDefault="00000000" w:rsidRPr="00000000" w14:paraId="00000007">
      <w:pPr>
        <w:spacing w:line="240" w:lineRule="auto"/>
        <w:rPr>
          <w:rFonts w:ascii="Cambria" w:cs="Cambria" w:eastAsia="Cambria" w:hAnsi="Cambria"/>
          <w:b w:val="1"/>
          <w:bCs w:val="1"/>
          <w:color w:val="222222"/>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Cambria" w:cs="Cambria" w:eastAsia="Cambria" w:hAnsi="Cambria"/>
          <w:b w:val="1"/>
          <w:bCs w:val="1"/>
          <w:sz w:val="28"/>
          <w:szCs w:val="28"/>
          <w:highlight w:val="white"/>
        </w:rPr>
      </w:pPr>
      <w:r w:rsidDel="00000000" w:rsidR="00000000" w:rsidRPr="00000000">
        <w:rPr>
          <w:rFonts w:ascii="Cambria" w:cs="Cambria" w:eastAsia="Cambria" w:hAnsi="Cambria"/>
          <w:b w:val="1"/>
          <w:bCs w:val="1"/>
          <w:sz w:val="28"/>
          <w:szCs w:val="28"/>
          <w:highlight w:val="white"/>
          <w:rtl w:val="0"/>
        </w:rPr>
        <w:t xml:space="preserve">QUEENS CHAMBER OF COMMERCE HONORS ROBERT S. TUCKER AND MICHAEL J. DOWLING AT ANNUAL ST. PATRICK’S DAY LUNCHEON </w:t>
      </w:r>
      <w:r w:rsidDel="00000000" w:rsidR="00000000" w:rsidRPr="00000000">
        <w:rPr>
          <w:rtl w:val="0"/>
        </w:rPr>
      </w:r>
    </w:p>
    <w:p w:rsidR="00000000" w:rsidDel="00000000" w:rsidP="00000000" w:rsidRDefault="00000000" w:rsidRPr="00000000" w14:paraId="00000009">
      <w:pPr>
        <w:spacing w:line="24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For event photos and videos, </w:t>
      </w:r>
      <w:hyperlink r:id="rId8">
        <w:r w:rsidDel="00000000" w:rsidR="00000000" w:rsidRPr="00000000">
          <w:rPr>
            <w:rFonts w:ascii="Cambria" w:cs="Cambria" w:eastAsia="Cambria" w:hAnsi="Cambria"/>
            <w:b w:val="1"/>
            <w:bCs w:val="1"/>
            <w:i w:val="1"/>
            <w:iCs w:val="1"/>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0B">
      <w:pPr>
        <w:spacing w:line="240" w:lineRule="auto"/>
        <w:jc w:val="center"/>
        <w:rPr>
          <w:rFonts w:ascii="Cambria" w:cs="Cambria" w:eastAsia="Cambria" w:hAnsi="Cambria"/>
          <w:sz w:val="24"/>
          <w:szCs w:val="24"/>
        </w:rPr>
      </w:pPr>
      <w:r w:rsidDel="00000000" w:rsidR="00000000" w:rsidRPr="00000000">
        <w:rPr>
          <w:rFonts w:ascii="Cambria" w:cs="Cambria" w:eastAsia="Cambria" w:hAnsi="Cambria"/>
          <w:i w:val="1"/>
          <w:iCs w:val="1"/>
          <w:sz w:val="24"/>
          <w:szCs w:val="24"/>
          <w:rtl w:val="0"/>
        </w:rPr>
        <w:t xml:space="preserve">Photo credit: </w:t>
      </w:r>
      <w:r w:rsidDel="00000000" w:rsidR="00000000" w:rsidRPr="00000000">
        <w:rPr>
          <w:rFonts w:ascii="Cambria" w:cs="Cambria" w:eastAsia="Cambria" w:hAnsi="Cambria"/>
          <w:color w:val="222222"/>
          <w:sz w:val="24"/>
          <w:szCs w:val="24"/>
          <w:rtl w:val="0"/>
        </w:rPr>
        <w:t xml:space="preserve">Dominick Totino</w:t>
      </w:r>
      <w:r w:rsidDel="00000000" w:rsidR="00000000" w:rsidRPr="00000000">
        <w:rPr>
          <w:rtl w:val="0"/>
        </w:rPr>
      </w:r>
    </w:p>
    <w:p w:rsidR="00000000" w:rsidDel="00000000" w:rsidP="00000000" w:rsidRDefault="00000000" w:rsidRPr="00000000" w14:paraId="0000000C">
      <w:pPr>
        <w:spacing w:line="240" w:lineRule="auto"/>
        <w:jc w:val="center"/>
        <w:rPr>
          <w:rFonts w:ascii="Cambria" w:cs="Cambria" w:eastAsia="Cambria" w:hAnsi="Cambria"/>
          <w:sz w:val="24"/>
          <w:szCs w:val="24"/>
        </w:rPr>
      </w:pPr>
      <w:r w:rsidDel="00000000" w:rsidR="00000000" w:rsidRPr="00000000">
        <w:rPr>
          <w:rFonts w:ascii="Cambria" w:cs="Cambria" w:eastAsia="Cambria" w:hAnsi="Cambria"/>
          <w:i w:val="1"/>
          <w:iCs w:val="1"/>
          <w:sz w:val="24"/>
          <w:szCs w:val="24"/>
          <w:rtl w:val="0"/>
        </w:rPr>
        <w:t xml:space="preserve">Video Credit: </w:t>
      </w:r>
      <w:r w:rsidDel="00000000" w:rsidR="00000000" w:rsidRPr="00000000">
        <w:rPr>
          <w:rFonts w:ascii="Cambria" w:cs="Cambria" w:eastAsia="Cambria" w:hAnsi="Cambria"/>
          <w:sz w:val="24"/>
          <w:szCs w:val="24"/>
          <w:rtl w:val="0"/>
        </w:rPr>
        <w:t xml:space="preserve">Anat Gerstein, Inc.</w:t>
      </w:r>
    </w:p>
    <w:p w:rsidR="00000000" w:rsidDel="00000000" w:rsidP="00000000" w:rsidRDefault="00000000" w:rsidRPr="00000000" w14:paraId="0000000D">
      <w:pPr>
        <w:shd w:fill="ffffff" w:val="clear"/>
        <w:spacing w:line="240" w:lineRule="auto"/>
        <w:rPr>
          <w:rFonts w:ascii="Cambria" w:cs="Cambria" w:eastAsia="Cambria" w:hAnsi="Cambria"/>
          <w:color w:val="222222"/>
          <w:sz w:val="24"/>
          <w:szCs w:val="24"/>
        </w:rPr>
      </w:pPr>
      <w:r w:rsidDel="00000000" w:rsidR="00000000" w:rsidRPr="00000000">
        <w:rPr>
          <w:rtl w:val="0"/>
        </w:rPr>
      </w:r>
    </w:p>
    <w:p w:rsidR="00000000" w:rsidDel="00000000" w:rsidP="00000000" w:rsidRDefault="00000000" w:rsidRPr="00000000" w14:paraId="0000000E">
      <w:pPr>
        <w:tabs>
          <w:tab w:val="left" w:leader="none" w:pos="5760"/>
        </w:tabs>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highlight w:val="white"/>
          <w:rtl w:val="0"/>
        </w:rPr>
        <w:t xml:space="preserve">(QUEENS, NY) March 12, 2026— On Thursday afternoon, hundreds of business and community leaders from throughout Queens gathered at Antun’s in Queens Village as the Queens Chamber of Commerce honored </w:t>
      </w:r>
      <w:r w:rsidDel="00000000" w:rsidR="00000000" w:rsidRPr="00000000">
        <w:rPr>
          <w:rFonts w:ascii="Cambria" w:cs="Cambria" w:eastAsia="Cambria" w:hAnsi="Cambria"/>
          <w:b w:val="1"/>
          <w:bCs w:val="1"/>
          <w:sz w:val="24"/>
          <w:szCs w:val="24"/>
          <w:rtl w:val="0"/>
        </w:rPr>
        <w:t xml:space="preserve">Robert S. Tucker,</w:t>
      </w:r>
      <w:r w:rsidDel="00000000" w:rsidR="00000000" w:rsidRPr="00000000">
        <w:rPr>
          <w:rFonts w:ascii="Cambria" w:cs="Cambria" w:eastAsia="Cambria" w:hAnsi="Cambria"/>
          <w:sz w:val="24"/>
          <w:szCs w:val="24"/>
          <w:rtl w:val="0"/>
        </w:rPr>
        <w:t xml:space="preserve"> former FDNY Commissioner and </w:t>
      </w:r>
      <w:r w:rsidDel="00000000" w:rsidR="00000000" w:rsidRPr="00000000">
        <w:rPr>
          <w:rFonts w:ascii="Cambria" w:cs="Cambria" w:eastAsia="Cambria" w:hAnsi="Cambria"/>
          <w:sz w:val="24"/>
          <w:szCs w:val="24"/>
          <w:shd w:fill="fcfcfc" w:val="clear"/>
          <w:rtl w:val="0"/>
        </w:rPr>
        <w:t xml:space="preserve">Chairman and Chief Executive Officer of T&amp;M USA, and </w:t>
      </w:r>
      <w:r w:rsidDel="00000000" w:rsidR="00000000" w:rsidRPr="00000000">
        <w:rPr>
          <w:rFonts w:ascii="Cambria" w:cs="Cambria" w:eastAsia="Cambria" w:hAnsi="Cambria"/>
          <w:b w:val="1"/>
          <w:bCs w:val="1"/>
          <w:sz w:val="24"/>
          <w:szCs w:val="24"/>
          <w:shd w:fill="fcfcfc" w:val="clear"/>
          <w:rtl w:val="0"/>
        </w:rPr>
        <w:t xml:space="preserve">Michael J. Dowling,</w:t>
      </w:r>
      <w:r w:rsidDel="00000000" w:rsidR="00000000" w:rsidRPr="00000000">
        <w:rPr>
          <w:rFonts w:ascii="Cambria" w:cs="Cambria" w:eastAsia="Cambria" w:hAnsi="Cambria"/>
          <w:sz w:val="24"/>
          <w:szCs w:val="24"/>
          <w:shd w:fill="fcfcfc" w:val="clear"/>
          <w:rtl w:val="0"/>
        </w:rPr>
        <w:t xml:space="preserve"> CEO Emeritus of Northwell Health, </w:t>
      </w:r>
      <w:r w:rsidDel="00000000" w:rsidR="00000000" w:rsidRPr="00000000">
        <w:rPr>
          <w:rFonts w:ascii="Cambria" w:cs="Cambria" w:eastAsia="Cambria" w:hAnsi="Cambria"/>
          <w:sz w:val="24"/>
          <w:szCs w:val="24"/>
          <w:rtl w:val="0"/>
        </w:rPr>
        <w:t xml:space="preserve">a</w:t>
      </w:r>
      <w:r w:rsidDel="00000000" w:rsidR="00000000" w:rsidRPr="00000000">
        <w:rPr>
          <w:rFonts w:ascii="Cambria" w:cs="Cambria" w:eastAsia="Cambria" w:hAnsi="Cambria"/>
          <w:sz w:val="24"/>
          <w:szCs w:val="24"/>
          <w:highlight w:val="white"/>
          <w:rtl w:val="0"/>
        </w:rPr>
        <w:t xml:space="preserve">t its annual St. Patrick’s Day Luncheon. </w:t>
        <w:br w:type="textWrapping"/>
      </w:r>
      <w:r w:rsidDel="00000000" w:rsidR="00000000" w:rsidRPr="00000000">
        <w:rPr>
          <w:rtl w:val="0"/>
        </w:rPr>
      </w:r>
    </w:p>
    <w:p w:rsidR="00000000" w:rsidDel="00000000" w:rsidP="00000000" w:rsidRDefault="00000000" w:rsidRPr="00000000" w14:paraId="0000000F">
      <w:pPr>
        <w:tabs>
          <w:tab w:val="left" w:leader="none" w:pos="5760"/>
        </w:tabs>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 Patrick’s Day has always been one of my favorite traditions at the Chamber,” said </w:t>
      </w:r>
      <w:r w:rsidDel="00000000" w:rsidR="00000000" w:rsidRPr="00000000">
        <w:rPr>
          <w:rFonts w:ascii="Cambria" w:cs="Cambria" w:eastAsia="Cambria" w:hAnsi="Cambria"/>
          <w:b w:val="1"/>
          <w:bCs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“It’s a great chance to bring people together, celebrate Irish heritage, and recognize leaders who have made a real difference in the world’s </w:t>
      </w:r>
      <w:r w:rsidDel="00000000" w:rsidR="00000000" w:rsidRPr="00000000">
        <w:rPr>
          <w:rFonts w:ascii="Cambria" w:cs="Cambria" w:eastAsia="Cambria" w:hAnsi="Cambria"/>
          <w:sz w:val="24"/>
          <w:szCs w:val="24"/>
          <w:rtl w:val="0"/>
        </w:rPr>
        <w:t xml:space="preserve">borough</w:t>
      </w:r>
      <w:r w:rsidDel="00000000" w:rsidR="00000000" w:rsidRPr="00000000">
        <w:rPr>
          <w:rFonts w:ascii="Cambria" w:cs="Cambria" w:eastAsia="Cambria" w:hAnsi="Cambria"/>
          <w:sz w:val="24"/>
          <w:szCs w:val="24"/>
          <w:rtl w:val="0"/>
        </w:rPr>
        <w:t xml:space="preserve">. Robert and Michael have both built careers defined by service and leadership, and it was a pleasure to honor them with the Queens business community.”</w:t>
      </w:r>
    </w:p>
    <w:p w:rsidR="00000000" w:rsidDel="00000000" w:rsidP="00000000" w:rsidRDefault="00000000" w:rsidRPr="00000000" w14:paraId="00000010">
      <w:pPr>
        <w:tabs>
          <w:tab w:val="left" w:leader="none" w:pos="5760"/>
        </w:tabs>
        <w:spacing w:line="276"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11">
      <w:pPr>
        <w:tabs>
          <w:tab w:val="left" w:leader="none" w:pos="5760"/>
        </w:tabs>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highlight w:val="white"/>
          <w:rtl w:val="0"/>
        </w:rPr>
        <w:t xml:space="preserve">Hosted by Queens' oldest and largest business association, the event honored the contributions of Irish Americans to the borough while celebrating Celtic traditions with </w:t>
      </w:r>
      <w:r w:rsidDel="00000000" w:rsidR="00000000" w:rsidRPr="00000000">
        <w:rPr>
          <w:rFonts w:ascii="Cambria" w:cs="Cambria" w:eastAsia="Cambria" w:hAnsi="Cambria"/>
          <w:sz w:val="24"/>
          <w:szCs w:val="24"/>
          <w:rtl w:val="0"/>
        </w:rPr>
        <w:t xml:space="preserve">vibrant entertainment, classic corned beef and cabbage, and a spirited performance Raggle Taggle Pipe Band. Also there to entertain was a live band called The Cobblers. </w:t>
      </w:r>
      <w:r w:rsidDel="00000000" w:rsidR="00000000" w:rsidRPr="00000000">
        <w:rPr>
          <w:rFonts w:ascii="Cambria" w:cs="Cambria" w:eastAsia="Cambria" w:hAnsi="Cambria"/>
          <w:sz w:val="24"/>
          <w:szCs w:val="24"/>
          <w:rtl w:val="0"/>
        </w:rPr>
        <w:t xml:space="preserve">Sophie Chirila from Monsignor McClancy Memorial High School </w:t>
      </w:r>
      <w:r w:rsidDel="00000000" w:rsidR="00000000" w:rsidRPr="00000000">
        <w:rPr>
          <w:rFonts w:ascii="Cambria" w:cs="Cambria" w:eastAsia="Cambria" w:hAnsi="Cambria"/>
          <w:sz w:val="24"/>
          <w:szCs w:val="24"/>
          <w:rtl w:val="0"/>
        </w:rPr>
        <w:t xml:space="preserve">sang the national anthem, followed by a flute performance by her schoolmate Maeve Roche. There was an invocation from </w:t>
      </w:r>
      <w:r w:rsidDel="00000000" w:rsidR="00000000" w:rsidRPr="00000000">
        <w:rPr>
          <w:rFonts w:ascii="Cambria" w:cs="Cambria" w:eastAsia="Cambria" w:hAnsi="Cambria"/>
          <w:sz w:val="24"/>
          <w:szCs w:val="24"/>
          <w:rtl w:val="0"/>
        </w:rPr>
        <w:t xml:space="preserve">Monsignor Al Loptinto, President and CEO of Catholic Charities of Brooklyn and Queens. </w:t>
      </w:r>
      <w:r w:rsidDel="00000000" w:rsidR="00000000" w:rsidRPr="00000000">
        <w:rPr>
          <w:rFonts w:ascii="Cambria" w:cs="Cambria" w:eastAsia="Cambria" w:hAnsi="Cambria"/>
          <w:sz w:val="24"/>
          <w:szCs w:val="24"/>
          <w:rtl w:val="0"/>
        </w:rPr>
        <w:t xml:space="preserve">The program also featured a captivating Irish dance performance by </w:t>
      </w:r>
      <w:r w:rsidDel="00000000" w:rsidR="00000000" w:rsidRPr="00000000">
        <w:rPr>
          <w:rFonts w:ascii="Cambria" w:cs="Cambria" w:eastAsia="Cambria" w:hAnsi="Cambria"/>
          <w:sz w:val="24"/>
          <w:szCs w:val="24"/>
          <w:rtl w:val="0"/>
        </w:rPr>
        <w:t xml:space="preserve">Fallon O’Brien from the Hagen Kavanagh School of Irish Dance.</w:t>
      </w:r>
      <w:r w:rsidDel="00000000" w:rsidR="00000000" w:rsidRPr="00000000">
        <w:rPr>
          <w:rtl w:val="0"/>
        </w:rPr>
      </w:r>
    </w:p>
    <w:p w:rsidR="00000000" w:rsidDel="00000000" w:rsidP="00000000" w:rsidRDefault="00000000" w:rsidRPr="00000000" w14:paraId="00000012">
      <w:pPr>
        <w:tabs>
          <w:tab w:val="left" w:leader="none" w:pos="5760"/>
        </w:tabs>
        <w:spacing w:after="240" w:before="240" w:line="276" w:lineRule="auto"/>
        <w:rPr>
          <w:rFonts w:ascii="Cambria" w:cs="Cambria" w:eastAsia="Cambria" w:hAnsi="Cambria"/>
          <w:sz w:val="24"/>
          <w:szCs w:val="24"/>
          <w:highlight w:val="white"/>
        </w:rPr>
      </w:pPr>
      <w:bookmarkStart w:colFirst="0" w:colLast="0" w:name="_pb2wg23pz3l" w:id="0"/>
      <w:bookmarkEnd w:id="0"/>
      <w:r w:rsidDel="00000000" w:rsidR="00000000" w:rsidRPr="00000000">
        <w:rPr>
          <w:rFonts w:ascii="Cambria" w:cs="Cambria" w:eastAsia="Cambria" w:hAnsi="Cambria"/>
          <w:sz w:val="24"/>
          <w:szCs w:val="24"/>
          <w:highlight w:val="white"/>
          <w:rtl w:val="0"/>
        </w:rPr>
        <w:t xml:space="preserve">Robert S. Tucker was recognized for his leadership in both the private and public sectors. As Chairman and CEO of T&amp;M USA, he helped transform the company from a small security guarding firm into a global operation. In 2024, Tucker stepped away from the firm to serve as the 35th Fire Commissioner of the City of New York, overseeing the nation’s largest fire department with roughly 18,000 firefighters, paramedics, EMTs, fire marshals, and fire prevention inspectors. Earlier in his career, Tucker served for nearly a decade as a prosecutor in the Queens County District Attorney’s Office. He remains active in civic and philanthropic leadership, serving on the Board of the Gary Sinise Foundation. </w:t>
      </w:r>
    </w:p>
    <w:p w:rsidR="00000000" w:rsidDel="00000000" w:rsidP="00000000" w:rsidRDefault="00000000" w:rsidRPr="00000000" w14:paraId="00000013">
      <w:pPr>
        <w:tabs>
          <w:tab w:val="left" w:leader="none" w:pos="5760"/>
        </w:tabs>
        <w:spacing w:after="240" w:before="240" w:line="276" w:lineRule="auto"/>
        <w:rPr>
          <w:rFonts w:ascii="Cambria" w:cs="Cambria" w:eastAsia="Cambria" w:hAnsi="Cambria"/>
          <w:sz w:val="24"/>
          <w:szCs w:val="24"/>
          <w:highlight w:val="yellow"/>
        </w:rPr>
      </w:pPr>
      <w:bookmarkStart w:colFirst="0" w:colLast="0" w:name="_hln26j8boymc" w:id="1"/>
      <w:bookmarkEnd w:id="1"/>
      <w:r w:rsidDel="00000000" w:rsidR="00000000" w:rsidRPr="00000000">
        <w:rPr>
          <w:rFonts w:ascii="Cambria" w:cs="Cambria" w:eastAsia="Cambria" w:hAnsi="Cambria"/>
          <w:sz w:val="24"/>
          <w:szCs w:val="24"/>
          <w:highlight w:val="white"/>
          <w:rtl w:val="0"/>
        </w:rPr>
        <w:t xml:space="preserve">“It means a lot to be recognized by the Queens Chamber,” said </w:t>
      </w:r>
      <w:r w:rsidDel="00000000" w:rsidR="00000000" w:rsidRPr="00000000">
        <w:rPr>
          <w:rFonts w:ascii="Cambria" w:cs="Cambria" w:eastAsia="Cambria" w:hAnsi="Cambria"/>
          <w:b w:val="1"/>
          <w:bCs w:val="1"/>
          <w:sz w:val="24"/>
          <w:szCs w:val="24"/>
          <w:highlight w:val="white"/>
          <w:rtl w:val="0"/>
        </w:rPr>
        <w:t xml:space="preserve">honoree</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bCs w:val="1"/>
          <w:sz w:val="24"/>
          <w:szCs w:val="24"/>
          <w:rtl w:val="0"/>
        </w:rPr>
        <w:t xml:space="preserve">Robert S. Tucker</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highlight w:val="white"/>
          <w:rtl w:val="0"/>
        </w:rPr>
        <w:t xml:space="preserve">“Queens is where my career in public service began when I worked in the District Attorney’s Office, so being honored here feels especially meaningful. I’m grateful to be part of a community that values leadership, service, and looking out for one another.”</w:t>
      </w:r>
      <w:r w:rsidDel="00000000" w:rsidR="00000000" w:rsidRPr="00000000">
        <w:rPr>
          <w:rtl w:val="0"/>
        </w:rPr>
      </w:r>
    </w:p>
    <w:p w:rsidR="00000000" w:rsidDel="00000000" w:rsidP="00000000" w:rsidRDefault="00000000" w:rsidRPr="00000000" w14:paraId="00000014">
      <w:pPr>
        <w:tabs>
          <w:tab w:val="left" w:leader="none" w:pos="5760"/>
        </w:tabs>
        <w:spacing w:after="240" w:before="240" w:line="276" w:lineRule="auto"/>
        <w:rPr>
          <w:rFonts w:ascii="Cambria" w:cs="Cambria" w:eastAsia="Cambria" w:hAnsi="Cambria"/>
          <w:sz w:val="24"/>
          <w:szCs w:val="24"/>
          <w:highlight w:val="white"/>
        </w:rPr>
      </w:pPr>
      <w:bookmarkStart w:colFirst="0" w:colLast="0" w:name="_nz9ix0q9z63j" w:id="2"/>
      <w:bookmarkEnd w:id="2"/>
      <w:r w:rsidDel="00000000" w:rsidR="00000000" w:rsidRPr="00000000">
        <w:rPr>
          <w:rFonts w:ascii="Cambria" w:cs="Cambria" w:eastAsia="Cambria" w:hAnsi="Cambria"/>
          <w:sz w:val="24"/>
          <w:szCs w:val="24"/>
          <w:highlight w:val="white"/>
          <w:rtl w:val="0"/>
        </w:rPr>
        <w:t xml:space="preserve">Michael J. Dowling was honored for his decades of leadership in healthcare and public service. As President and CEO of Northwell Health for more than two decades, he guided the organization’s growth into one of the largest and most innovative health systems in the United States, helping reshape how it delivers healthcare across the region. He is a widely respected voice on healthcare policy and social issues and has received numerous honors for his work, including being named one of TIME’s 100 Most Influential People in Global Health in 2025 and receiving the Presidential Distinguished Service Award for the Irish Abroad. Earlier in his career, he held senior leadership roles in New York State government, including serving as a top advisor to former Governor Mario Cuomo on health, education, and human services, and also worked as a professor of social policy and Assistant Dean at Fordham University’s Graduate School of Social Services.</w:t>
      </w:r>
    </w:p>
    <w:p w:rsidR="00000000" w:rsidDel="00000000" w:rsidP="00000000" w:rsidRDefault="00000000" w:rsidRPr="00000000" w14:paraId="00000015">
      <w:pPr>
        <w:tabs>
          <w:tab w:val="left" w:leader="none" w:pos="5760"/>
        </w:tabs>
        <w:spacing w:after="240" w:before="240" w:line="276" w:lineRule="auto"/>
        <w:rPr>
          <w:rFonts w:ascii="Cambria" w:cs="Cambria" w:eastAsia="Cambria" w:hAnsi="Cambria"/>
          <w:sz w:val="24"/>
          <w:szCs w:val="24"/>
          <w:highlight w:val="yellow"/>
        </w:rPr>
      </w:pPr>
      <w:bookmarkStart w:colFirst="0" w:colLast="0" w:name="_pb2wg23pz3l" w:id="0"/>
      <w:bookmarkEnd w:id="0"/>
      <w:r w:rsidDel="00000000" w:rsidR="00000000" w:rsidRPr="00000000">
        <w:rPr>
          <w:rFonts w:ascii="Cambria" w:cs="Cambria" w:eastAsia="Cambria" w:hAnsi="Cambria"/>
          <w:sz w:val="24"/>
          <w:szCs w:val="24"/>
          <w:highlight w:val="white"/>
          <w:rtl w:val="0"/>
        </w:rPr>
        <w:t xml:space="preserve">“I’ve always believed that strong communities are built when people come together to support one another,” said</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bCs w:val="1"/>
          <w:sz w:val="24"/>
          <w:szCs w:val="24"/>
          <w:rtl w:val="0"/>
        </w:rPr>
        <w:t xml:space="preserve">honoree Michael J. Dowling</w:t>
      </w:r>
      <w:r w:rsidDel="00000000" w:rsidR="00000000" w:rsidRPr="00000000">
        <w:rPr>
          <w:rFonts w:ascii="Cambria" w:cs="Cambria" w:eastAsia="Cambria" w:hAnsi="Cambria"/>
          <w:sz w:val="24"/>
          <w:szCs w:val="24"/>
          <w:rtl w:val="0"/>
        </w:rPr>
        <w:t xml:space="preserve">. “T</w:t>
      </w:r>
      <w:r w:rsidDel="00000000" w:rsidR="00000000" w:rsidRPr="00000000">
        <w:rPr>
          <w:rFonts w:ascii="Cambria" w:cs="Cambria" w:eastAsia="Cambria" w:hAnsi="Cambria"/>
          <w:sz w:val="24"/>
          <w:szCs w:val="24"/>
          <w:highlight w:val="white"/>
          <w:rtl w:val="0"/>
        </w:rPr>
        <w:t xml:space="preserve">he Chamber plays an important role in supporting businesses and strengthening communities across Queens, and I’m deeply grateful for this recognition and proud to celebrate alongside so many moving the borough forward.”</w:t>
      </w:r>
      <w:r w:rsidDel="00000000" w:rsidR="00000000" w:rsidRPr="00000000">
        <w:rPr>
          <w:rtl w:val="0"/>
        </w:rPr>
      </w:r>
    </w:p>
    <w:p w:rsidR="00000000" w:rsidDel="00000000" w:rsidP="00000000" w:rsidRDefault="00000000" w:rsidRPr="00000000" w14:paraId="00000016">
      <w:pPr>
        <w:tabs>
          <w:tab w:val="left" w:leader="none" w:pos="5760"/>
        </w:tabs>
        <w:spacing w:after="240" w:before="240" w:line="276" w:lineRule="auto"/>
        <w:rPr>
          <w:rFonts w:ascii="Cambria" w:cs="Cambria" w:eastAsia="Cambria" w:hAnsi="Cambria"/>
          <w:b w:val="1"/>
          <w:bCs w:val="1"/>
          <w:sz w:val="24"/>
          <w:szCs w:val="24"/>
        </w:rPr>
      </w:pPr>
      <w:bookmarkStart w:colFirst="0" w:colLast="0" w:name="_o8hm64voifzm" w:id="3"/>
      <w:bookmarkEnd w:id="3"/>
      <w:r w:rsidDel="00000000" w:rsidR="00000000" w:rsidRPr="00000000">
        <w:rPr>
          <w:rFonts w:ascii="Cambria" w:cs="Cambria" w:eastAsia="Cambria" w:hAnsi="Cambria"/>
          <w:sz w:val="24"/>
          <w:szCs w:val="24"/>
          <w:highlight w:val="white"/>
          <w:rtl w:val="0"/>
        </w:rPr>
        <w:t xml:space="preserve">"This Queens Chamber of Commerce's annual St. Patrick’s Day Luncheon is always a wonderful opportunity to honor the contributions of our borough's Irish Americans and to celebrate the richness of Irish and Irish American heritage and culture," said </w:t>
      </w:r>
      <w:r w:rsidDel="00000000" w:rsidR="00000000" w:rsidRPr="00000000">
        <w:rPr>
          <w:rFonts w:ascii="Cambria" w:cs="Cambria" w:eastAsia="Cambria" w:hAnsi="Cambria"/>
          <w:b w:val="1"/>
          <w:bCs w:val="1"/>
          <w:sz w:val="24"/>
          <w:szCs w:val="24"/>
          <w:highlight w:val="white"/>
          <w:rtl w:val="0"/>
        </w:rPr>
        <w:t xml:space="preserve">Queens Borough President Donovan Richards Jr.</w:t>
      </w:r>
      <w:r w:rsidDel="00000000" w:rsidR="00000000" w:rsidRPr="00000000">
        <w:rPr>
          <w:rFonts w:ascii="Cambria" w:cs="Cambria" w:eastAsia="Cambria" w:hAnsi="Cambria"/>
          <w:sz w:val="24"/>
          <w:szCs w:val="24"/>
          <w:highlight w:val="white"/>
          <w:rtl w:val="0"/>
        </w:rPr>
        <w:t xml:space="preserve">  "I offer a heartfelt salute to the Chamber for its great success in organizing this amazing event. I also salute and thank the luncheon's distinguished honorees, Robert S. Tucker Esq. and Michael J. Dowling, for their outstanding work on behalf of our community."</w:t>
      </w:r>
      <w:r w:rsidDel="00000000" w:rsidR="00000000" w:rsidRPr="00000000">
        <w:rPr>
          <w:rFonts w:ascii="Cambria" w:cs="Cambria" w:eastAsia="Cambria" w:hAnsi="Cambria"/>
          <w:sz w:val="24"/>
          <w:szCs w:val="24"/>
          <w:highlight w:val="yellow"/>
          <w:rtl w:val="0"/>
        </w:rPr>
        <w:br w:type="textWrapping"/>
      </w:r>
      <w:r w:rsidDel="00000000" w:rsidR="00000000" w:rsidRPr="00000000">
        <w:rPr>
          <w:rFonts w:ascii="Cambria" w:cs="Cambria" w:eastAsia="Cambria" w:hAnsi="Cambria"/>
          <w:sz w:val="24"/>
          <w:szCs w:val="24"/>
          <w:rtl w:val="0"/>
        </w:rPr>
        <w:br w:type="textWrapping"/>
      </w:r>
      <w:r w:rsidDel="00000000" w:rsidR="00000000" w:rsidRPr="00000000">
        <w:rPr>
          <w:rFonts w:ascii="Cambria" w:cs="Cambria" w:eastAsia="Cambria" w:hAnsi="Cambria"/>
          <w:b w:val="1"/>
          <w:bCs w:val="1"/>
          <w:sz w:val="24"/>
          <w:szCs w:val="24"/>
          <w:rtl w:val="0"/>
        </w:rPr>
        <w:t xml:space="preserve">About the Queens Chamber of Commerce:</w:t>
      </w:r>
      <w:r w:rsidDel="00000000" w:rsidR="00000000" w:rsidRPr="00000000">
        <w:rPr>
          <w:rFonts w:ascii="Cambria" w:cs="Cambria" w:eastAsia="Cambria" w:hAnsi="Cambria"/>
          <w:sz w:val="24"/>
          <w:szCs w:val="24"/>
          <w:rtl w:val="0"/>
        </w:rPr>
        <w:br w:type="textWrapping"/>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 </w:t>
      </w:r>
      <w:hyperlink r:id="rId9">
        <w:r w:rsidDel="00000000" w:rsidR="00000000" w:rsidRPr="00000000">
          <w:rPr>
            <w:rFonts w:ascii="Cambria" w:cs="Cambria" w:eastAsia="Cambria" w:hAnsi="Cambria"/>
            <w:color w:val="0563c1"/>
            <w:sz w:val="24"/>
            <w:szCs w:val="24"/>
            <w:u w:val="single"/>
            <w:rtl w:val="0"/>
          </w:rPr>
          <w:t xml:space="preserve">www.queenschamber.org</w:t>
        </w:r>
      </w:hyperlink>
      <w:r w:rsidDel="00000000" w:rsidR="00000000" w:rsidRPr="00000000">
        <w:rPr>
          <w:rtl w:val="0"/>
        </w:rPr>
      </w:r>
    </w:p>
    <w:p w:rsidR="00000000" w:rsidDel="00000000" w:rsidP="00000000" w:rsidRDefault="00000000" w:rsidRPr="00000000" w14:paraId="00000017">
      <w:pPr>
        <w:spacing w:after="150" w:line="240" w:lineRule="auto"/>
        <w:jc w:val="center"/>
        <w:rPr/>
      </w:pPr>
      <w:r w:rsidDel="00000000" w:rsidR="00000000" w:rsidRPr="00000000">
        <w:rPr>
          <w:rFonts w:ascii="Cambria" w:cs="Cambria" w:eastAsia="Cambria" w:hAnsi="Cambria"/>
          <w:b w:val="1"/>
          <w:bCs w:val="1"/>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queenschamber.or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laurenb@anatgerstein.com" TargetMode="External"/><Relationship Id="rId8" Type="http://schemas.openxmlformats.org/officeDocument/2006/relationships/hyperlink" Target="https://www.dropbox.com/scl/fo/2jqv5j0i28zjua5t3z8iw/AM1oe9l0l54QfIZ58vG6yJg?rlkey=fckzvxdun1rsbucljlqvv83zk&amp;st=wg06nnop&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