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00000208074397" w:lineRule="auto"/>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2262188" cy="74577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62188" cy="74577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line="276.00000208074397"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Contact:</w:t>
        <w:tab/>
        <w:t xml:space="preserve">Nasreen Hussain</w:t>
      </w:r>
    </w:p>
    <w:p w:rsidR="00000000" w:rsidDel="00000000" w:rsidP="00000000" w:rsidRDefault="00000000" w:rsidRPr="00000000" w14:paraId="00000004">
      <w:pPr>
        <w:shd w:fill="ffffff" w:val="clear"/>
        <w:spacing w:line="240" w:lineRule="auto"/>
        <w:ind w:left="720" w:firstLine="720"/>
        <w:rPr>
          <w:rFonts w:ascii="Cambria" w:cs="Cambria" w:eastAsia="Cambria" w:hAnsi="Cambria"/>
        </w:rPr>
      </w:pPr>
      <w:r w:rsidDel="00000000" w:rsidR="00000000" w:rsidRPr="00000000">
        <w:rPr>
          <w:rFonts w:ascii="Cambria" w:cs="Cambria" w:eastAsia="Cambria" w:hAnsi="Cambria"/>
          <w:color w:val="1155cc"/>
          <w:sz w:val="24"/>
          <w:szCs w:val="24"/>
          <w:u w:val="single"/>
          <w:rtl w:val="0"/>
        </w:rPr>
        <w:t xml:space="preserve">nasreen@anatgerstein.com</w:t>
      </w:r>
      <w:r w:rsidDel="00000000" w:rsidR="00000000" w:rsidRPr="00000000">
        <w:rPr>
          <w:rFonts w:ascii="Cambria" w:cs="Cambria" w:eastAsia="Cambria" w:hAnsi="Cambria"/>
          <w:sz w:val="24"/>
          <w:szCs w:val="24"/>
          <w:rtl w:val="0"/>
        </w:rPr>
        <w:t xml:space="preserve">, (347) 853-2980</w:t>
      </w:r>
      <w:r w:rsidDel="00000000" w:rsidR="00000000" w:rsidRPr="00000000">
        <w:rPr>
          <w:rtl w:val="0"/>
        </w:rPr>
      </w:r>
    </w:p>
    <w:p w:rsidR="00000000" w:rsidDel="00000000" w:rsidP="00000000" w:rsidRDefault="00000000" w:rsidRPr="00000000" w14:paraId="00000005">
      <w:pPr>
        <w:spacing w:line="240" w:lineRule="auto"/>
        <w:rPr>
          <w:rFonts w:ascii="Cambria" w:cs="Cambria" w:eastAsia="Cambria" w:hAnsi="Cambria"/>
          <w:b w:val="1"/>
          <w:bCs w:val="1"/>
          <w:sz w:val="24"/>
          <w:szCs w:val="24"/>
          <w:u w:val="single"/>
        </w:rPr>
      </w:pPr>
      <w:r w:rsidDel="00000000" w:rsidR="00000000" w:rsidRPr="00000000">
        <w:rPr>
          <w:rtl w:val="0"/>
        </w:rPr>
      </w:r>
    </w:p>
    <w:p w:rsidR="00000000" w:rsidDel="00000000" w:rsidP="00000000" w:rsidRDefault="00000000" w:rsidRPr="00000000" w14:paraId="00000006">
      <w:pPr>
        <w:spacing w:line="240" w:lineRule="auto"/>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For Immediate Release</w:t>
      </w:r>
    </w:p>
    <w:p w:rsidR="00000000" w:rsidDel="00000000" w:rsidP="00000000" w:rsidRDefault="00000000" w:rsidRPr="00000000" w14:paraId="00000007">
      <w:pPr>
        <w:spacing w:line="240" w:lineRule="auto"/>
        <w:rPr>
          <w:rFonts w:ascii="Cambria" w:cs="Cambria" w:eastAsia="Cambria" w:hAnsi="Cambria"/>
          <w:sz w:val="24"/>
          <w:szCs w:val="24"/>
          <w:u w:val="single"/>
        </w:rPr>
      </w:pPr>
      <w:r w:rsidDel="00000000" w:rsidR="00000000" w:rsidRPr="00000000">
        <w:rPr>
          <w:rtl w:val="0"/>
        </w:rPr>
      </w:r>
    </w:p>
    <w:p w:rsidR="00000000" w:rsidDel="00000000" w:rsidP="00000000" w:rsidRDefault="00000000" w:rsidRPr="00000000" w14:paraId="00000008">
      <w:pPr>
        <w:spacing w:line="240" w:lineRule="auto"/>
        <w:jc w:val="center"/>
        <w:rPr>
          <w:rFonts w:ascii="Cambria" w:cs="Cambria" w:eastAsia="Cambria" w:hAnsi="Cambria"/>
          <w:b w:val="1"/>
          <w:bCs w:val="1"/>
          <w:sz w:val="32"/>
          <w:szCs w:val="32"/>
          <w:highlight w:val="white"/>
        </w:rPr>
      </w:pPr>
      <w:r w:rsidDel="00000000" w:rsidR="00000000" w:rsidRPr="00000000">
        <w:rPr>
          <w:rFonts w:ascii="Cambria" w:cs="Cambria" w:eastAsia="Cambria" w:hAnsi="Cambria"/>
          <w:b w:val="1"/>
          <w:bCs w:val="1"/>
          <w:sz w:val="32"/>
          <w:szCs w:val="32"/>
          <w:highlight w:val="white"/>
          <w:rtl w:val="0"/>
        </w:rPr>
        <w:t xml:space="preserve">SENATOR GILLIBRAND SECURES $1.5M TO LAUNCH QUEENS CHAMBER OF COMMERCE CYBER ACADEMY</w:t>
      </w:r>
    </w:p>
    <w:p w:rsidR="00000000" w:rsidDel="00000000" w:rsidP="00000000" w:rsidRDefault="00000000" w:rsidRPr="00000000" w14:paraId="00000009">
      <w:pPr>
        <w:spacing w:line="240" w:lineRule="auto"/>
        <w:jc w:val="center"/>
        <w:rPr>
          <w:rFonts w:ascii="Cambria" w:cs="Cambria" w:eastAsia="Cambria" w:hAnsi="Cambria"/>
          <w:b w:val="1"/>
          <w:bCs w:val="1"/>
          <w:i w:val="1"/>
          <w:iCs w:val="1"/>
          <w:sz w:val="24"/>
          <w:szCs w:val="24"/>
        </w:rPr>
      </w:pPr>
      <w:r w:rsidDel="00000000" w:rsidR="00000000" w:rsidRPr="00000000">
        <w:rPr>
          <w:rFonts w:ascii="Cambria" w:cs="Cambria" w:eastAsia="Cambria" w:hAnsi="Cambria"/>
          <w:i w:val="1"/>
          <w:iCs w:val="1"/>
          <w:sz w:val="24"/>
          <w:szCs w:val="24"/>
          <w:rtl w:val="0"/>
        </w:rPr>
        <w:br w:type="textWrapping"/>
      </w:r>
      <w:r w:rsidDel="00000000" w:rsidR="00000000" w:rsidRPr="00000000">
        <w:rPr>
          <w:rFonts w:ascii="Cambria" w:cs="Cambria" w:eastAsia="Cambria" w:hAnsi="Cambria"/>
          <w:b w:val="1"/>
          <w:bCs w:val="1"/>
          <w:i w:val="1"/>
          <w:iCs w:val="1"/>
          <w:sz w:val="24"/>
          <w:szCs w:val="24"/>
          <w:rtl w:val="0"/>
        </w:rPr>
        <w:t xml:space="preserve">Federal Investment Will Train Queens Residents for High-Demand Cybersecurity Careers and Strengthen Local Digital Workforce</w:t>
      </w:r>
    </w:p>
    <w:p w:rsidR="00000000" w:rsidDel="00000000" w:rsidP="00000000" w:rsidRDefault="00000000" w:rsidRPr="00000000" w14:paraId="0000000A">
      <w:pPr>
        <w:spacing w:line="240" w:lineRule="auto"/>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0B">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QUEENS, NY (February 10, 2026) - </w:t>
      </w:r>
      <w:r w:rsidDel="00000000" w:rsidR="00000000" w:rsidRPr="00000000">
        <w:rPr>
          <w:rFonts w:ascii="Cambria" w:cs="Cambria" w:eastAsia="Cambria" w:hAnsi="Cambria"/>
          <w:sz w:val="24"/>
          <w:szCs w:val="24"/>
          <w:rtl w:val="0"/>
        </w:rPr>
        <w:t xml:space="preserve">Today the Queens Chamber of </w:t>
      </w:r>
      <w:r w:rsidDel="00000000" w:rsidR="00000000" w:rsidRPr="00000000">
        <w:rPr>
          <w:rFonts w:ascii="Cambria" w:cs="Cambria" w:eastAsia="Cambria" w:hAnsi="Cambria"/>
          <w:sz w:val="24"/>
          <w:szCs w:val="24"/>
          <w:rtl w:val="0"/>
        </w:rPr>
        <w:t xml:space="preserve">Commerce celebrated</w:t>
      </w:r>
      <w:r w:rsidDel="00000000" w:rsidR="00000000" w:rsidRPr="00000000">
        <w:rPr>
          <w:rFonts w:ascii="Cambria" w:cs="Cambria" w:eastAsia="Cambria" w:hAnsi="Cambria"/>
          <w:sz w:val="24"/>
          <w:szCs w:val="24"/>
          <w:rtl w:val="0"/>
        </w:rPr>
        <w:t xml:space="preserve"> U.S.</w:t>
      </w:r>
      <w:r w:rsidDel="00000000" w:rsidR="00000000" w:rsidRPr="00000000">
        <w:rPr>
          <w:rFonts w:ascii="Cambria" w:cs="Cambria" w:eastAsia="Cambria" w:hAnsi="Cambria"/>
          <w:sz w:val="24"/>
          <w:szCs w:val="24"/>
          <w:rtl w:val="0"/>
        </w:rPr>
        <w:t xml:space="preserve"> Senator Kirsten Gillibrand’s successful effort to secure $1,500,000 in federal funding to support the creation of the Queens Chamber of Commerce Cyber Academy. The Cyber Academy is a new workforce development initiative that will prepare Queens residents for the digital economy and strengthen cybersecurity capabilities for government and local businesses.</w:t>
      </w:r>
    </w:p>
    <w:p w:rsidR="00000000" w:rsidDel="00000000" w:rsidP="00000000" w:rsidRDefault="00000000" w:rsidRPr="00000000" w14:paraId="0000000C">
      <w:pPr>
        <w:shd w:fill="ffffff" w:val="clear"/>
        <w:spacing w:line="240" w:lineRule="auto"/>
        <w:rPr>
          <w:rFonts w:ascii="Cambria" w:cs="Cambria" w:eastAsia="Cambria" w:hAnsi="Cambria"/>
          <w:sz w:val="24"/>
          <w:szCs w:val="24"/>
          <w:highlight w:val="yellow"/>
        </w:rPr>
      </w:pPr>
      <w:r w:rsidDel="00000000" w:rsidR="00000000" w:rsidRPr="00000000">
        <w:rPr>
          <w:rtl w:val="0"/>
        </w:rPr>
      </w:r>
    </w:p>
    <w:p w:rsidR="00000000" w:rsidDel="00000000" w:rsidP="00000000" w:rsidRDefault="00000000" w:rsidRPr="00000000" w14:paraId="0000000D">
      <w:pPr>
        <w:shd w:fill="ffffff" w:val="clear"/>
        <w:spacing w:line="240" w:lineRule="auto"/>
        <w:rPr>
          <w:rFonts w:ascii="Cambria" w:cs="Cambria" w:eastAsia="Cambria" w:hAnsi="Cambria"/>
          <w:sz w:val="24"/>
          <w:szCs w:val="24"/>
          <w:highlight w:val="yellow"/>
        </w:rPr>
      </w:pPr>
      <w:r w:rsidDel="00000000" w:rsidR="00000000" w:rsidRPr="00000000">
        <w:rPr>
          <w:rFonts w:ascii="Cambria" w:cs="Cambria" w:eastAsia="Cambria" w:hAnsi="Cambria"/>
          <w:color w:val="222222"/>
          <w:sz w:val="24"/>
          <w:szCs w:val="24"/>
          <w:highlight w:val="white"/>
          <w:rtl w:val="0"/>
        </w:rPr>
        <w:t xml:space="preserve">“In partnership with local institutions of higher education, businesses, and industry partners, Tom Grech and the Queens Chamber of Commerce are playing a pivotal role in developing high-quality career pathways for Queens residents, while directly addressing the local business community’s workforc</w:t>
      </w:r>
      <w:r w:rsidDel="00000000" w:rsidR="00000000" w:rsidRPr="00000000">
        <w:rPr>
          <w:rFonts w:ascii="Cambria" w:cs="Cambria" w:eastAsia="Cambria" w:hAnsi="Cambria"/>
          <w:color w:val="222222"/>
          <w:sz w:val="24"/>
          <w:szCs w:val="24"/>
          <w:rtl w:val="0"/>
        </w:rPr>
        <w:t xml:space="preserve">e needs,” said </w:t>
      </w:r>
      <w:r w:rsidDel="00000000" w:rsidR="00000000" w:rsidRPr="00000000">
        <w:rPr>
          <w:rFonts w:ascii="Cambria" w:cs="Cambria" w:eastAsia="Cambria" w:hAnsi="Cambria"/>
          <w:b w:val="1"/>
          <w:bCs w:val="1"/>
          <w:color w:val="222222"/>
          <w:sz w:val="24"/>
          <w:szCs w:val="24"/>
          <w:rtl w:val="0"/>
        </w:rPr>
        <w:t xml:space="preserve">Senator Gillibrand</w:t>
      </w:r>
      <w:r w:rsidDel="00000000" w:rsidR="00000000" w:rsidRPr="00000000">
        <w:rPr>
          <w:rFonts w:ascii="Cambria" w:cs="Cambria" w:eastAsia="Cambria" w:hAnsi="Cambria"/>
          <w:color w:val="222222"/>
          <w:sz w:val="24"/>
          <w:szCs w:val="24"/>
          <w:rtl w:val="0"/>
        </w:rPr>
        <w:t xml:space="preserve">. “I’</w:t>
      </w:r>
      <w:r w:rsidDel="00000000" w:rsidR="00000000" w:rsidRPr="00000000">
        <w:rPr>
          <w:rFonts w:ascii="Cambria" w:cs="Cambria" w:eastAsia="Cambria" w:hAnsi="Cambria"/>
          <w:color w:val="222222"/>
          <w:sz w:val="24"/>
          <w:szCs w:val="24"/>
          <w:highlight w:val="white"/>
          <w:rtl w:val="0"/>
        </w:rPr>
        <w:t xml:space="preserve">m proud to have secured $1.5 million in federal funding for the Queens Chamber of Commerce to launch the Cyber Academy, which will provide robust educational, training, and credentialing programs for New Yorkers and connect them with local internships and jobs in cybersecurity, technology, digital infrastructure, and related industries. As a member of the Senate Appropriations, Armed Services, and Intelligence Committees, I’ll continue fighting for federal resources to create economic opportunities for New Yorkers, build out our cyber workforce pipeline, and strengthen our nation’s cybersecurity capabilities.”</w:t>
      </w:r>
      <w:r w:rsidDel="00000000" w:rsidR="00000000" w:rsidRPr="00000000">
        <w:rPr>
          <w:rtl w:val="0"/>
        </w:rPr>
      </w:r>
    </w:p>
    <w:p w:rsidR="00000000" w:rsidDel="00000000" w:rsidP="00000000" w:rsidRDefault="00000000" w:rsidRPr="00000000" w14:paraId="0000000E">
      <w:pPr>
        <w:shd w:fill="ffffff" w:val="clea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Queens Chamber of Commerce Cyber Academy will train and prepare workers for the digital workforce and help secure government and business’ invisible borders. Through partnerships with government, industry, and eight Queens-based colleges and universities, the Cyber Academy will create robust training and credentialing programs focused on higher paying, middle-skill career paths.</w:t>
      </w:r>
    </w:p>
    <w:p w:rsidR="00000000" w:rsidDel="00000000" w:rsidP="00000000" w:rsidRDefault="00000000" w:rsidRPr="00000000" w14:paraId="0000000F">
      <w:pPr>
        <w:shd w:fill="ffffff" w:val="clea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Cyber Academy will also develop a pipeline of digital job opportunities with Queens businesses for Queens graduates, ensuring local talent can connect directly with in-demand careers in cybersecurity, technology, and digital infrastructure.</w:t>
      </w:r>
    </w:p>
    <w:p w:rsidR="00000000" w:rsidDel="00000000" w:rsidP="00000000" w:rsidRDefault="00000000" w:rsidRPr="00000000" w14:paraId="00000010">
      <w:pPr>
        <w:shd w:fill="ffffff" w:val="clea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addition, the program will support Queens colleges and universities in developing reskilling and upskilling programs that are responsive to the needs of Queens businesses and the increased demand for technology skills across industries.</w:t>
      </w:r>
    </w:p>
    <w:p w:rsidR="00000000" w:rsidDel="00000000" w:rsidP="00000000" w:rsidRDefault="00000000" w:rsidRPr="00000000" w14:paraId="00000011">
      <w:pPr>
        <w:shd w:fill="ffffff" w:val="clea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“Senator Gillibrand’s investment in the Cyber Academy is an investment in Queens’ future workforce and economic competitiveness and reflects their continued commitment to expanding economic opportunity in the borough,” said </w:t>
      </w:r>
      <w:r w:rsidDel="00000000" w:rsidR="00000000" w:rsidRPr="00000000">
        <w:rPr>
          <w:rFonts w:ascii="Cambria" w:cs="Cambria" w:eastAsia="Cambria" w:hAnsi="Cambria"/>
          <w:b w:val="1"/>
          <w:bCs w:val="1"/>
          <w:sz w:val="24"/>
          <w:szCs w:val="24"/>
          <w:rtl w:val="0"/>
        </w:rPr>
        <w:t xml:space="preserve">Tom Grech, President and CEO of the Queens Chamber of Commerce</w:t>
      </w:r>
      <w:r w:rsidDel="00000000" w:rsidR="00000000" w:rsidRPr="00000000">
        <w:rPr>
          <w:rFonts w:ascii="Cambria" w:cs="Cambria" w:eastAsia="Cambria" w:hAnsi="Cambria"/>
          <w:sz w:val="24"/>
          <w:szCs w:val="24"/>
          <w:rtl w:val="0"/>
        </w:rPr>
        <w:t xml:space="preserve">. “This initiative will create new pathways to high-quality careers for Queens residents while helping local businesses meet the growing demand for cybersecurity and technology talent. We are deeply grateful to her for delivering this critical federal support and for her continued commitment to ensuring Queens remains a leader in the rapidly evolving digital economy. We thank Senator Gillibrand for championing this project, as well as Senator Chuck Schumer for successfully negotiating this critical funding bill.”</w:t>
      </w:r>
    </w:p>
    <w:p w:rsidR="00000000" w:rsidDel="00000000" w:rsidP="00000000" w:rsidRDefault="00000000" w:rsidRPr="00000000" w14:paraId="00000012">
      <w:pPr>
        <w:shd w:fill="ffffff" w:val="clear"/>
        <w:spacing w:after="240" w:before="240"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About the Queens Chamber of Commerce:</w:t>
      </w:r>
      <w:r w:rsidDel="00000000" w:rsidR="00000000" w:rsidRPr="00000000">
        <w:rPr>
          <w:rFonts w:ascii="Cambria" w:cs="Cambria" w:eastAsia="Cambria" w:hAnsi="Cambria"/>
          <w:sz w:val="24"/>
          <w:szCs w:val="24"/>
          <w:rtl w:val="0"/>
        </w:rPr>
        <w:br w:type="textWrapping"/>
        <w:t xml:space="preserve">The Queens Chamber of Commerce is the oldest and largest business association in Queens, representing more than 1,400 businesses and more than 150,000 Queens-based employees. Its mission is to foster connections, educate for success, develop/implement programs and advocate for members’ interests. </w:t>
      </w:r>
      <w:hyperlink r:id="rId7">
        <w:r w:rsidDel="00000000" w:rsidR="00000000" w:rsidRPr="00000000">
          <w:rPr>
            <w:rFonts w:ascii="Cambria" w:cs="Cambria" w:eastAsia="Cambria" w:hAnsi="Cambria"/>
            <w:color w:val="0563c1"/>
            <w:sz w:val="24"/>
            <w:szCs w:val="24"/>
            <w:u w:val="single"/>
            <w:rtl w:val="0"/>
          </w:rPr>
          <w:t xml:space="preserve">www.queenschamber.org</w:t>
        </w:r>
      </w:hyperlink>
      <w:r w:rsidDel="00000000" w:rsidR="00000000" w:rsidRPr="00000000">
        <w:rPr>
          <w:rtl w:val="0"/>
        </w:rPr>
      </w:r>
    </w:p>
    <w:p w:rsidR="00000000" w:rsidDel="00000000" w:rsidP="00000000" w:rsidRDefault="00000000" w:rsidRPr="00000000" w14:paraId="00000013">
      <w:pPr>
        <w:spacing w:after="150" w:line="240" w:lineRule="auto"/>
        <w:jc w:val="center"/>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queenschamb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