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rPr/>
      </w:pPr>
      <w:r w:rsidDel="00000000" w:rsidR="00000000" w:rsidRPr="00000000">
        <w:rPr/>
        <w:drawing>
          <wp:inline distB="19050" distT="19050" distL="19050" distR="19050">
            <wp:extent cx="2571242" cy="850265"/>
            <wp:effectExtent b="0" l="0" r="0" t="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571242" cy="85026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line="240" w:lineRule="auto"/>
        <w:rPr/>
      </w:pPr>
      <w:r w:rsidDel="00000000" w:rsidR="00000000" w:rsidRPr="00000000">
        <w:rPr>
          <w:rtl w:val="0"/>
        </w:rPr>
      </w:r>
    </w:p>
    <w:p w:rsidR="00000000" w:rsidDel="00000000" w:rsidP="00000000" w:rsidRDefault="00000000" w:rsidRPr="00000000" w14:paraId="00000003">
      <w:pPr>
        <w:widowControl w:val="0"/>
        <w:spacing w:line="240" w:lineRule="auto"/>
        <w:rPr>
          <w:rFonts w:ascii="Cambria" w:cs="Cambria" w:eastAsia="Cambria" w:hAnsi="Cambria"/>
          <w:sz w:val="24"/>
          <w:szCs w:val="24"/>
          <w:highlight w:val="white"/>
        </w:rPr>
      </w:pPr>
      <w:r w:rsidDel="00000000" w:rsidR="00000000" w:rsidRPr="00000000">
        <w:rPr>
          <w:rFonts w:ascii="Cambria" w:cs="Cambria" w:eastAsia="Cambria" w:hAnsi="Cambria"/>
          <w:sz w:val="24"/>
          <w:szCs w:val="24"/>
          <w:highlight w:val="white"/>
          <w:rtl w:val="0"/>
        </w:rPr>
        <w:t xml:space="preserve">Contact: </w:t>
        <w:tab/>
        <w:t xml:space="preserve">Nasreen Hussain</w:t>
      </w:r>
    </w:p>
    <w:p w:rsidR="00000000" w:rsidDel="00000000" w:rsidP="00000000" w:rsidRDefault="00000000" w:rsidRPr="00000000" w14:paraId="00000004">
      <w:pPr>
        <w:widowControl w:val="0"/>
        <w:spacing w:line="240" w:lineRule="auto"/>
        <w:ind w:left="720" w:firstLine="720"/>
        <w:rPr>
          <w:rFonts w:ascii="Cambria" w:cs="Cambria" w:eastAsia="Cambria" w:hAnsi="Cambria"/>
          <w:sz w:val="24"/>
          <w:szCs w:val="24"/>
          <w:highlight w:val="white"/>
        </w:rPr>
      </w:pPr>
      <w:hyperlink r:id="rId8">
        <w:r w:rsidDel="00000000" w:rsidR="00000000" w:rsidRPr="00000000">
          <w:rPr>
            <w:rFonts w:ascii="Cambria" w:cs="Cambria" w:eastAsia="Cambria" w:hAnsi="Cambria"/>
            <w:color w:val="1155cc"/>
            <w:sz w:val="24"/>
            <w:szCs w:val="24"/>
            <w:highlight w:val="white"/>
            <w:u w:val="single"/>
            <w:rtl w:val="0"/>
          </w:rPr>
          <w:t xml:space="preserve">nasreen@anatgerstein.com</w:t>
        </w:r>
      </w:hyperlink>
      <w:r w:rsidDel="00000000" w:rsidR="00000000" w:rsidRPr="00000000">
        <w:rPr>
          <w:rFonts w:ascii="Cambria" w:cs="Cambria" w:eastAsia="Cambria" w:hAnsi="Cambria"/>
          <w:sz w:val="24"/>
          <w:szCs w:val="24"/>
          <w:highlight w:val="white"/>
          <w:rtl w:val="0"/>
        </w:rPr>
        <w:t xml:space="preserve">, 347-853-2980</w:t>
      </w:r>
    </w:p>
    <w:p w:rsidR="00000000" w:rsidDel="00000000" w:rsidP="00000000" w:rsidRDefault="00000000" w:rsidRPr="00000000" w14:paraId="00000005">
      <w:pPr>
        <w:widowControl w:val="0"/>
        <w:spacing w:before="565" w:line="240" w:lineRule="auto"/>
        <w:ind w:left="14" w:firstLine="0"/>
        <w:rPr>
          <w:rFonts w:ascii="Cambria" w:cs="Cambria" w:eastAsia="Cambria" w:hAnsi="Cambria"/>
          <w:b w:val="1"/>
          <w:i w:val="1"/>
          <w:sz w:val="24"/>
          <w:szCs w:val="24"/>
        </w:rPr>
      </w:pPr>
      <w:r w:rsidDel="00000000" w:rsidR="00000000" w:rsidRPr="00000000">
        <w:rPr>
          <w:rFonts w:ascii="Cambria" w:cs="Cambria" w:eastAsia="Cambria" w:hAnsi="Cambria"/>
          <w:sz w:val="24"/>
          <w:szCs w:val="24"/>
          <w:highlight w:val="white"/>
          <w:u w:val="single"/>
          <w:rtl w:val="0"/>
        </w:rPr>
        <w:t xml:space="preserve">For Immediate Release</w:t>
      </w:r>
      <w:r w:rsidDel="00000000" w:rsidR="00000000" w:rsidRPr="00000000">
        <w:rPr>
          <w:rtl w:val="0"/>
        </w:rPr>
      </w:r>
    </w:p>
    <w:p w:rsidR="00000000" w:rsidDel="00000000" w:rsidP="00000000" w:rsidRDefault="00000000" w:rsidRPr="00000000" w14:paraId="00000006">
      <w:pPr>
        <w:widowControl w:val="0"/>
        <w:spacing w:before="336" w:line="240"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30"/>
          <w:szCs w:val="30"/>
          <w:rtl w:val="0"/>
        </w:rPr>
        <w:t xml:space="preserve">Queens Chamber of Commerce Announces Partnership with Hydro-Québec, Champlain Hudson Power Express, and Queens College to Create Pathway to Green Jobs for Young Adults</w:t>
      </w:r>
      <w:r w:rsidDel="00000000" w:rsidR="00000000" w:rsidRPr="00000000">
        <w:rPr>
          <w:rtl w:val="0"/>
        </w:rPr>
      </w:r>
    </w:p>
    <w:p w:rsidR="00000000" w:rsidDel="00000000" w:rsidP="00000000" w:rsidRDefault="00000000" w:rsidRPr="00000000" w14:paraId="00000007">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8">
      <w:pPr>
        <w:spacing w:line="240" w:lineRule="auto"/>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(QUEENS, NY) </w:t>
      </w:r>
      <w:r w:rsidDel="00000000" w:rsidR="00000000" w:rsidRPr="00000000">
        <w:rPr>
          <w:rFonts w:ascii="Cambria" w:cs="Cambria" w:eastAsia="Cambria" w:hAnsi="Cambria"/>
          <w:sz w:val="24"/>
          <w:szCs w:val="24"/>
          <w:rtl w:val="0"/>
        </w:rPr>
        <w:t xml:space="preserve">September 23, 2025—The Queens Chamber of Commerce is proud to announce an innovative partnership with Hydro-Québec, the Champlain Hudson Power Express (CHPE), and Queens College to launch a workforce readiness initiative that will prepare young adults for careers in the growing Green Economy. This new program bridges the gap between education and industry, giving participants the tools they need to succeed in a sustainable workforce. Through a series of workshops, on-site visits, and hands-on learning opportunities, students will gain practical knowledge tailored to the real-world demands of the green jobs sector.</w:t>
      </w:r>
    </w:p>
    <w:p w:rsidR="00000000" w:rsidDel="00000000" w:rsidP="00000000" w:rsidRDefault="00000000" w:rsidRPr="00000000" w14:paraId="00000009">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A">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“Queens has always been a leader in innovation and opportunity. This partnership not only equips our young people with the skills they need to thrive in the green economy, but also ensures that Queens businesses are directly engaged in creating a more sustainable future. Together, we’re building a pipeline of talent that will keep Queens — and New York — at the forefront of the clean energy transition,” said </w:t>
      </w:r>
      <w:r w:rsidDel="00000000" w:rsidR="00000000" w:rsidRPr="00000000">
        <w:rPr>
          <w:rFonts w:ascii="Cambria" w:cs="Cambria" w:eastAsia="Cambria" w:hAnsi="Cambria"/>
          <w:b w:val="1"/>
          <w:sz w:val="24"/>
          <w:szCs w:val="24"/>
          <w:rtl w:val="0"/>
        </w:rPr>
        <w:t xml:space="preserve">Tom Grech, President &amp; CEO of the Queens Chamber of Commerce.</w:t>
      </w:r>
      <w:r w:rsidDel="00000000" w:rsidR="00000000" w:rsidRPr="00000000">
        <w:rPr>
          <w:rtl w:val="0"/>
        </w:rPr>
      </w:r>
    </w:p>
    <w:p w:rsidR="00000000" w:rsidDel="00000000" w:rsidP="00000000" w:rsidRDefault="00000000" w:rsidRPr="00000000" w14:paraId="0000000B">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C">
      <w:pPr>
        <w:spacing w:line="240" w:lineRule="auto"/>
        <w:rPr>
          <w:rFonts w:ascii="Cambria" w:cs="Cambria" w:eastAsia="Cambria" w:hAnsi="Cambria"/>
          <w:b w:val="1"/>
          <w:sz w:val="24"/>
          <w:szCs w:val="24"/>
        </w:rPr>
      </w:pPr>
      <w:r w:rsidDel="00000000" w:rsidR="00000000" w:rsidRPr="00000000">
        <w:rPr>
          <w:rFonts w:ascii="Cambria" w:cs="Cambria" w:eastAsia="Cambria" w:hAnsi="Cambria"/>
          <w:sz w:val="24"/>
          <w:szCs w:val="24"/>
          <w:rtl w:val="0"/>
        </w:rPr>
        <w:t xml:space="preserve">At the conclusion of the program, participants will earn a Queens Chamber Workforce Readiness Endorsement — certifying their working understanding of both green industry fundamentals and general business practices. In addition, ten standout participants will be chosen through a competitive process for mentorship, internships, and potential employment opportunities, recognizing their passion, potential, and commitment to environmental impact.</w:t>
      </w:r>
      <w:r w:rsidDel="00000000" w:rsidR="00000000" w:rsidRPr="00000000">
        <w:rPr>
          <w:rtl w:val="0"/>
        </w:rPr>
      </w:r>
    </w:p>
    <w:p w:rsidR="00000000" w:rsidDel="00000000" w:rsidP="00000000" w:rsidRDefault="00000000" w:rsidRPr="00000000" w14:paraId="0000000D">
      <w:pPr>
        <w:spacing w:line="240"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0E">
      <w:pPr>
        <w:spacing w:line="240" w:lineRule="auto"/>
        <w:rPr>
          <w:rFonts w:ascii="Cambria" w:cs="Cambria" w:eastAsia="Cambria" w:hAnsi="Cambria"/>
          <w:b w:val="1"/>
          <w:sz w:val="24"/>
          <w:szCs w:val="24"/>
        </w:rPr>
      </w:pPr>
      <w:r w:rsidDel="00000000" w:rsidR="00000000" w:rsidRPr="00000000">
        <w:rPr>
          <w:rFonts w:ascii="Cambria" w:cs="Cambria" w:eastAsia="Cambria" w:hAnsi="Cambria"/>
          <w:sz w:val="24"/>
          <w:szCs w:val="24"/>
          <w:rtl w:val="0"/>
        </w:rPr>
        <w:t xml:space="preserve">“Engaging and empowering students on workforce readiness is a smart decision for long-term economic development and community building,” said </w:t>
      </w:r>
      <w:r w:rsidDel="00000000" w:rsidR="00000000" w:rsidRPr="00000000">
        <w:rPr>
          <w:rFonts w:ascii="Cambria" w:cs="Cambria" w:eastAsia="Cambria" w:hAnsi="Cambria"/>
          <w:b w:val="1"/>
          <w:sz w:val="24"/>
          <w:szCs w:val="24"/>
          <w:rtl w:val="0"/>
        </w:rPr>
        <w:t xml:space="preserve">Pete Rose, Senior Director for Stakeholder Relations at Hydro-Québec</w:t>
      </w:r>
      <w:r w:rsidDel="00000000" w:rsidR="00000000" w:rsidRPr="00000000">
        <w:rPr>
          <w:rFonts w:ascii="Cambria" w:cs="Cambria" w:eastAsia="Cambria" w:hAnsi="Cambria"/>
          <w:sz w:val="24"/>
          <w:szCs w:val="24"/>
          <w:rtl w:val="0"/>
        </w:rPr>
        <w:t xml:space="preserve">. “We’re proud to partner on this unique initiative in Queens and to deliver renewable energy to the Big Apple next spring.”</w:t>
      </w:r>
      <w:r w:rsidDel="00000000" w:rsidR="00000000" w:rsidRPr="00000000">
        <w:rPr>
          <w:rtl w:val="0"/>
        </w:rPr>
      </w:r>
    </w:p>
    <w:p w:rsidR="00000000" w:rsidDel="00000000" w:rsidP="00000000" w:rsidRDefault="00000000" w:rsidRPr="00000000" w14:paraId="0000000F">
      <w:pPr>
        <w:spacing w:line="240" w:lineRule="auto"/>
        <w:rPr>
          <w:rFonts w:ascii="Cambria" w:cs="Cambria" w:eastAsia="Cambria" w:hAnsi="Cambria"/>
          <w:sz w:val="24"/>
          <w:szCs w:val="24"/>
          <w:highlight w:val="yellow"/>
        </w:rPr>
      </w:pPr>
      <w:r w:rsidDel="00000000" w:rsidR="00000000" w:rsidRPr="00000000">
        <w:rPr>
          <w:rtl w:val="0"/>
        </w:rPr>
      </w:r>
    </w:p>
    <w:p w:rsidR="00000000" w:rsidDel="00000000" w:rsidP="00000000" w:rsidRDefault="00000000" w:rsidRPr="00000000" w14:paraId="00000010">
      <w:pPr>
        <w:spacing w:line="240" w:lineRule="auto"/>
        <w:rPr>
          <w:rFonts w:ascii="Cambria" w:cs="Cambria" w:eastAsia="Cambria" w:hAnsi="Cambria"/>
          <w:sz w:val="24"/>
          <w:szCs w:val="24"/>
        </w:rPr>
      </w:pPr>
      <w:r w:rsidDel="00000000" w:rsidR="00000000" w:rsidRPr="00000000">
        <w:rPr>
          <w:rFonts w:ascii="Cambria" w:cs="Cambria" w:eastAsia="Cambria" w:hAnsi="Cambria"/>
          <w:color w:val="222222"/>
          <w:sz w:val="24"/>
          <w:szCs w:val="24"/>
          <w:rtl w:val="0"/>
        </w:rPr>
        <w:t xml:space="preserve">"We are very pleased to work with both the Queens Chamber of Commerce and its green industry partners to grow and offer new opportunities for internships, mentoring and employment for Queens College students,” said </w:t>
      </w:r>
      <w:r w:rsidDel="00000000" w:rsidR="00000000" w:rsidRPr="00000000">
        <w:rPr>
          <w:rFonts w:ascii="Cambria" w:cs="Cambria" w:eastAsia="Cambria" w:hAnsi="Cambria"/>
          <w:b w:val="1"/>
          <w:color w:val="222222"/>
          <w:sz w:val="24"/>
          <w:szCs w:val="24"/>
          <w:rtl w:val="0"/>
        </w:rPr>
        <w:t xml:space="preserve">Frank H. Wu, President of Queens College at The City University of New York</w:t>
      </w:r>
      <w:r w:rsidDel="00000000" w:rsidR="00000000" w:rsidRPr="00000000">
        <w:rPr>
          <w:rFonts w:ascii="Cambria" w:cs="Cambria" w:eastAsia="Cambria" w:hAnsi="Cambria"/>
          <w:color w:val="222222"/>
          <w:sz w:val="24"/>
          <w:szCs w:val="24"/>
          <w:rtl w:val="0"/>
        </w:rPr>
        <w:t xml:space="preserve">. “We are widely known for our excellent environmental studies and business programs, a vital source of talents, skills and ambition. We look forward to a uniquely  productive collaboration."</w:t>
      </w:r>
      <w:r w:rsidDel="00000000" w:rsidR="00000000" w:rsidRPr="00000000">
        <w:rPr>
          <w:rtl w:val="0"/>
        </w:rPr>
      </w:r>
    </w:p>
    <w:p w:rsidR="00000000" w:rsidDel="00000000" w:rsidP="00000000" w:rsidRDefault="00000000" w:rsidRPr="00000000" w14:paraId="00000011">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2">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 Chamber is calling on local business leaders to get involved by serving as mentors and industry experts. Mentors will play a direct role in shaping the next generation of leaders, providing insights into employment pathways and promoting best practices in sustainability.</w:t>
      </w:r>
    </w:p>
    <w:p w:rsidR="00000000" w:rsidDel="00000000" w:rsidP="00000000" w:rsidRDefault="00000000" w:rsidRPr="00000000" w14:paraId="00000013">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4">
      <w:pPr>
        <w:spacing w:line="24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About the Queens Chamber of Commerce: </w:t>
      </w:r>
    </w:p>
    <w:p w:rsidR="00000000" w:rsidDel="00000000" w:rsidP="00000000" w:rsidRDefault="00000000" w:rsidRPr="00000000" w14:paraId="00000015">
      <w:pPr>
        <w:widowControl w:val="0"/>
        <w:shd w:fill="ffffff" w:val="clear"/>
        <w:spacing w:after="16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 Queens Chamber of Commerce is the oldest and largest business association in Queens, representing more than 1,400 businesses and more than 150,000 Queens-based employees. Its mission is to foster connections, educate for success, develop/implement programs and advocate for members’ interests.</w:t>
      </w:r>
      <w:hyperlink r:id="rId9">
        <w:r w:rsidDel="00000000" w:rsidR="00000000" w:rsidRPr="00000000">
          <w:rPr>
            <w:rFonts w:ascii="Cambria" w:cs="Cambria" w:eastAsia="Cambria" w:hAnsi="Cambria"/>
            <w:color w:val="0563c1"/>
            <w:sz w:val="24"/>
            <w:szCs w:val="24"/>
            <w:rtl w:val="0"/>
          </w:rPr>
          <w:t xml:space="preserve"> </w:t>
        </w:r>
      </w:hyperlink>
      <w:hyperlink r:id="rId10">
        <w:r w:rsidDel="00000000" w:rsidR="00000000" w:rsidRPr="00000000">
          <w:rPr>
            <w:rFonts w:ascii="Cambria" w:cs="Cambria" w:eastAsia="Cambria" w:hAnsi="Cambria"/>
            <w:color w:val="1155cc"/>
            <w:sz w:val="24"/>
            <w:szCs w:val="24"/>
            <w:rtl w:val="0"/>
          </w:rPr>
          <w:t xml:space="preserve">www.queenschamber.org</w:t>
        </w:r>
      </w:hyperlink>
      <w:r w:rsidDel="00000000" w:rsidR="00000000" w:rsidRPr="00000000">
        <w:rPr>
          <w:rFonts w:ascii="Cambria" w:cs="Cambria" w:eastAsia="Cambria" w:hAnsi="Cambria"/>
          <w:sz w:val="24"/>
          <w:szCs w:val="24"/>
          <w:rtl w:val="0"/>
        </w:rPr>
        <w:t xml:space="preserve">.</w:t>
      </w:r>
    </w:p>
    <w:p w:rsidR="00000000" w:rsidDel="00000000" w:rsidP="00000000" w:rsidRDefault="00000000" w:rsidRPr="00000000" w14:paraId="00000016">
      <w:pPr>
        <w:widowControl w:val="0"/>
        <w:shd w:fill="ffffff" w:val="clear"/>
        <w:spacing w:after="160" w:line="240" w:lineRule="auto"/>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t>
      </w:r>
    </w:p>
    <w:p w:rsidR="00000000" w:rsidDel="00000000" w:rsidP="00000000" w:rsidRDefault="00000000" w:rsidRPr="00000000" w14:paraId="00000017">
      <w:pPr>
        <w:widowControl w:val="0"/>
        <w:shd w:fill="ffffff" w:val="clear"/>
        <w:spacing w:after="160" w:line="240" w:lineRule="auto"/>
        <w:jc w:val="cente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www.queenschamber.org" TargetMode="External"/><Relationship Id="rId9" Type="http://schemas.openxmlformats.org/officeDocument/2006/relationships/hyperlink" Target="http://www.queenschamber.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nasreen@anatgerste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yVlpUXN2zwNE18HtvSVVVINgVQ==">CgMxLjA4AHIhMW5ZaXdvc3FmREp3cGFnUWlzc2FRZDdrZXc1NXBEZzR0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2022-09-29T13:45:00Z</dcterms:created>
  <dc:creator>Thomas Grech</dc:creator>
</cp:coreProperties>
</file>